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250D" w14:textId="5F4397D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6449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71F9C7" w14:textId="49448C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5E7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78809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D410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864D8F" w14:textId="160A8F9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318E1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9318E1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CLN833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D5A30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FED3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FFF7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C69302" w14:textId="061AF79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318E1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9318E1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02A5B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9B5B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19F18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D5328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4E1D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CLN833</w:t>
      </w:r>
    </w:p>
    <w:p w14:paraId="71DDA8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F875D24" w14:textId="5602D9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0D0A9D" w14:textId="0D3655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9.65%</w:t>
      </w:r>
    </w:p>
    <w:p w14:paraId="7A5D0F6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F2427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0A42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9A87BB5" w14:textId="749B0B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0B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F9EB01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5D613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0C881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271A5A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120F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04E8784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17D324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ZAG000186776</w:t>
      </w:r>
    </w:p>
    <w:p w14:paraId="0AFF1B53" w14:textId="662133C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391D35A" w14:textId="77777777" w:rsidR="00D25E74" w:rsidRDefault="00386EFA" w:rsidP="00D25E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E6CAEA" w14:textId="7BF57B8D" w:rsidR="007F4679" w:rsidRDefault="00386EFA" w:rsidP="00D25E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6A4A934" w14:textId="0F136A85" w:rsidR="00D25E74" w:rsidRDefault="00D25E74" w:rsidP="00D25E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B077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https://clientportal.jse.co.za/Content/JSEPricingSupplementsItems/CLN833%20PricingSupplement1006.pdf</w:t>
        </w:r>
      </w:hyperlink>
    </w:p>
    <w:p w14:paraId="27554F97" w14:textId="77777777" w:rsidR="00D25E74" w:rsidRPr="00F64748" w:rsidRDefault="00D25E74" w:rsidP="00D25E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F03298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75E0F6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CFB754" w14:textId="77777777" w:rsidR="009318E1" w:rsidRDefault="009318E1" w:rsidP="009318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EB8EFD9" w14:textId="77777777" w:rsidR="009318E1" w:rsidRPr="00F64748" w:rsidRDefault="009318E1" w:rsidP="009318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6BD94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1EB85F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2BA3" w14:textId="77777777" w:rsidR="00465BD2" w:rsidRDefault="00465BD2">
      <w:r>
        <w:separator/>
      </w:r>
    </w:p>
  </w:endnote>
  <w:endnote w:type="continuationSeparator" w:id="0">
    <w:p w14:paraId="11F2E9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CD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F94D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19FB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E342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203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45F296" w14:textId="77777777">
      <w:tc>
        <w:tcPr>
          <w:tcW w:w="1335" w:type="dxa"/>
        </w:tcPr>
        <w:p w14:paraId="7A4AD4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D459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6762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4D65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782AE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AD2C" w14:textId="77777777" w:rsidR="00465BD2" w:rsidRDefault="00465BD2">
      <w:r>
        <w:separator/>
      </w:r>
    </w:p>
  </w:footnote>
  <w:footnote w:type="continuationSeparator" w:id="0">
    <w:p w14:paraId="25FB8E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1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DC58E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D17B" w14:textId="77777777" w:rsidR="001D1A44" w:rsidRDefault="00B80B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12B6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AD9272" w14:textId="77777777" w:rsidR="001D1A44" w:rsidRDefault="001D1A44" w:rsidP="00EF6146">
                <w:pPr>
                  <w:jc w:val="right"/>
                </w:pPr>
              </w:p>
              <w:p w14:paraId="2DD7F1FD" w14:textId="77777777" w:rsidR="001D1A44" w:rsidRDefault="001D1A44" w:rsidP="00EF6146">
                <w:pPr>
                  <w:jc w:val="right"/>
                </w:pPr>
              </w:p>
              <w:p w14:paraId="506B30D4" w14:textId="77777777" w:rsidR="001D1A44" w:rsidRDefault="001D1A44" w:rsidP="00EF6146">
                <w:pPr>
                  <w:jc w:val="right"/>
                </w:pPr>
              </w:p>
              <w:p w14:paraId="3B3D1E84" w14:textId="77777777" w:rsidR="001D1A44" w:rsidRDefault="001D1A44" w:rsidP="00EF6146">
                <w:pPr>
                  <w:jc w:val="right"/>
                </w:pPr>
              </w:p>
              <w:p w14:paraId="32C87E34" w14:textId="77777777" w:rsidR="001D1A44" w:rsidRDefault="001D1A44" w:rsidP="00EF6146">
                <w:pPr>
                  <w:jc w:val="right"/>
                </w:pPr>
              </w:p>
              <w:p w14:paraId="509E58F9" w14:textId="77777777" w:rsidR="001D1A44" w:rsidRDefault="001D1A44" w:rsidP="00EF6146">
                <w:pPr>
                  <w:jc w:val="right"/>
                </w:pPr>
              </w:p>
              <w:p w14:paraId="65C818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2229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5760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8F1DE2" wp14:editId="077A49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934BE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6C03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B1D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45C8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F5F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219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B1F1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AA560B" w14:textId="77777777">
      <w:trPr>
        <w:trHeight w:hRule="exact" w:val="2342"/>
        <w:jc w:val="right"/>
      </w:trPr>
      <w:tc>
        <w:tcPr>
          <w:tcW w:w="9752" w:type="dxa"/>
        </w:tcPr>
        <w:p w14:paraId="1E8B64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B3CE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EEFF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93B6" w14:textId="77777777" w:rsidR="001D1A44" w:rsidRDefault="00B80B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F980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F47FE7" w14:textId="77777777" w:rsidR="001D1A44" w:rsidRDefault="001D1A44" w:rsidP="00BD2E91">
                <w:pPr>
                  <w:jc w:val="right"/>
                </w:pPr>
              </w:p>
              <w:p w14:paraId="2CDB8CF9" w14:textId="77777777" w:rsidR="001D1A44" w:rsidRDefault="001D1A44" w:rsidP="00BD2E91">
                <w:pPr>
                  <w:jc w:val="right"/>
                </w:pPr>
              </w:p>
              <w:p w14:paraId="7DBBEDF1" w14:textId="77777777" w:rsidR="001D1A44" w:rsidRDefault="001D1A44" w:rsidP="00BD2E91">
                <w:pPr>
                  <w:jc w:val="right"/>
                </w:pPr>
              </w:p>
              <w:p w14:paraId="2DA42D50" w14:textId="77777777" w:rsidR="001D1A44" w:rsidRDefault="001D1A44" w:rsidP="00BD2E91">
                <w:pPr>
                  <w:jc w:val="right"/>
                </w:pPr>
              </w:p>
              <w:p w14:paraId="0E6B2C29" w14:textId="77777777" w:rsidR="001D1A44" w:rsidRDefault="001D1A44" w:rsidP="00BD2E91">
                <w:pPr>
                  <w:jc w:val="right"/>
                </w:pPr>
              </w:p>
              <w:p w14:paraId="4089C90E" w14:textId="77777777" w:rsidR="001D1A44" w:rsidRDefault="001D1A44" w:rsidP="00BD2E91">
                <w:pPr>
                  <w:jc w:val="right"/>
                </w:pPr>
              </w:p>
              <w:p w14:paraId="00F305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124A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2EF8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5C20BC" wp14:editId="5E60CA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CDEC0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9492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4E2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EF7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0EF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0EE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6C8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5A688C" w14:textId="77777777">
      <w:trPr>
        <w:trHeight w:hRule="exact" w:val="2342"/>
        <w:jc w:val="right"/>
      </w:trPr>
      <w:tc>
        <w:tcPr>
          <w:tcW w:w="9752" w:type="dxa"/>
        </w:tcPr>
        <w:p w14:paraId="2D6F6A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6996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8FB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C464ED" wp14:editId="3960C6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9C93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DE61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5B09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7B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8E1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B33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E7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4563A7"/>
  <w15:docId w15:val="{FFF19B5A-9000-4E55-B6BE-58B3EBA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2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3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14351-78B2-4EEF-9C14-EB7D655BF006}"/>
</file>

<file path=customXml/itemProps3.xml><?xml version="1.0" encoding="utf-8"?>
<ds:datastoreItem xmlns:ds="http://schemas.openxmlformats.org/officeDocument/2006/customXml" ds:itemID="{21C7B7E0-FB58-4BC8-A8AF-6F6ADF8BBAEC}"/>
</file>

<file path=customXml/itemProps4.xml><?xml version="1.0" encoding="utf-8"?>
<ds:datastoreItem xmlns:ds="http://schemas.openxmlformats.org/officeDocument/2006/customXml" ds:itemID="{636AAAA5-D02A-4595-8C4B-BC7D65EC5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2022-06-08T10:50:00Z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ce93fc94-2a04-4870-acee-9c0cd4b7d590_Enabled">
    <vt:lpwstr>true</vt:lpwstr>
  </property>
  <property fmtid="{D5CDD505-2E9C-101B-9397-08002B2CF9AE}" pid="4" name="MSIP_Label_ce93fc94-2a04-4870-acee-9c0cd4b7d590_SetDate">
    <vt:lpwstr>2022-06-07T12:05:22Z</vt:lpwstr>
  </property>
  <property fmtid="{D5CDD505-2E9C-101B-9397-08002B2CF9AE}" pid="5" name="MSIP_Label_ce93fc94-2a04-4870-acee-9c0cd4b7d590_Method">
    <vt:lpwstr>Standard</vt:lpwstr>
  </property>
  <property fmtid="{D5CDD505-2E9C-101B-9397-08002B2CF9AE}" pid="6" name="MSIP_Label_ce93fc94-2a04-4870-acee-9c0cd4b7d590_Name">
    <vt:lpwstr>Internal</vt:lpwstr>
  </property>
  <property fmtid="{D5CDD505-2E9C-101B-9397-08002B2CF9AE}" pid="7" name="MSIP_Label_ce93fc94-2a04-4870-acee-9c0cd4b7d590_SiteId">
    <vt:lpwstr>cffa6640-7572-4f05-9c64-cd88068c19d4</vt:lpwstr>
  </property>
  <property fmtid="{D5CDD505-2E9C-101B-9397-08002B2CF9AE}" pid="8" name="MSIP_Label_ce93fc94-2a04-4870-acee-9c0cd4b7d590_ActionId">
    <vt:lpwstr>c4365518-65ae-4fe7-982c-bae3bf12a28d</vt:lpwstr>
  </property>
  <property fmtid="{D5CDD505-2E9C-101B-9397-08002B2CF9AE}" pid="9" name="MSIP_Label_ce93fc94-2a04-4870-acee-9c0cd4b7d590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